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B2" w:rsidRPr="00C404B2" w:rsidRDefault="00C404B2" w:rsidP="00C404B2">
      <w:pPr>
        <w:shd w:val="clear" w:color="auto" w:fill="FFFFFF"/>
        <w:spacing w:after="0" w:line="586" w:lineRule="atLeast"/>
        <w:outlineLvl w:val="1"/>
        <w:rPr>
          <w:rFonts w:ascii="Tahoma" w:eastAsia="Times New Roman" w:hAnsi="Tahoma" w:cs="Tahoma"/>
          <w:b/>
          <w:bCs/>
          <w:color w:val="000000"/>
          <w:sz w:val="60"/>
          <w:szCs w:val="60"/>
          <w:lang w:eastAsia="ru-RU"/>
        </w:rPr>
      </w:pPr>
      <w:r w:rsidRPr="00C404B2">
        <w:rPr>
          <w:rFonts w:ascii="Tahoma" w:eastAsia="Times New Roman" w:hAnsi="Tahoma" w:cs="Tahoma"/>
          <w:b/>
          <w:bCs/>
          <w:color w:val="000000"/>
          <w:sz w:val="60"/>
          <w:szCs w:val="60"/>
          <w:lang w:eastAsia="ru-RU"/>
        </w:rPr>
        <w:t>Современная пирамида здорового питания школьника</w:t>
      </w:r>
    </w:p>
    <w:p w:rsidR="00C404B2" w:rsidRPr="00C404B2" w:rsidRDefault="00C404B2" w:rsidP="00C404B2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C404B2">
        <w:rPr>
          <w:rFonts w:ascii="Tahoma" w:eastAsia="Times New Roman" w:hAnsi="Tahoma" w:cs="Tahoma"/>
          <w:b/>
          <w:bCs/>
          <w:sz w:val="23"/>
          <w:lang w:eastAsia="ru-RU"/>
        </w:rPr>
        <w:t>Итак, рисуем схему здорового питания</w:t>
      </w:r>
      <w:r w:rsidRPr="00C404B2">
        <w:rPr>
          <w:rFonts w:ascii="Tahoma" w:eastAsia="Times New Roman" w:hAnsi="Tahoma" w:cs="Tahoma"/>
          <w:sz w:val="23"/>
          <w:szCs w:val="23"/>
          <w:lang w:eastAsia="ru-RU"/>
        </w:rPr>
        <w:t>. Давайте представим себе пирамиду, состоящую из разных секторов, где каждый сектор - группа питательных веществ. Это и будет </w:t>
      </w:r>
      <w:r w:rsidRPr="00C404B2">
        <w:rPr>
          <w:rFonts w:ascii="Tahoma" w:eastAsia="Times New Roman" w:hAnsi="Tahoma" w:cs="Tahoma"/>
          <w:b/>
          <w:bCs/>
          <w:sz w:val="23"/>
          <w:lang w:eastAsia="ru-RU"/>
        </w:rPr>
        <w:t>пищевая пирамида или пирамида питания</w:t>
      </w:r>
      <w:r w:rsidRPr="00C404B2">
        <w:rPr>
          <w:rFonts w:ascii="Tahoma" w:eastAsia="Times New Roman" w:hAnsi="Tahoma" w:cs="Tahoma"/>
          <w:sz w:val="23"/>
          <w:szCs w:val="23"/>
          <w:lang w:eastAsia="ru-RU"/>
        </w:rPr>
        <w:t>. Все группы питательных веществ в ней одинаково важны, </w:t>
      </w:r>
      <w:r w:rsidRPr="00C404B2">
        <w:rPr>
          <w:rFonts w:ascii="Tahoma" w:eastAsia="Times New Roman" w:hAnsi="Tahoma" w:cs="Tahoma"/>
          <w:i/>
          <w:iCs/>
          <w:sz w:val="23"/>
          <w:lang w:eastAsia="ru-RU"/>
        </w:rPr>
        <w:t>ни без одного не может быть правильного питания</w:t>
      </w:r>
      <w:r w:rsidRPr="00C404B2">
        <w:rPr>
          <w:rFonts w:ascii="Tahoma" w:eastAsia="Times New Roman" w:hAnsi="Tahoma" w:cs="Tahoma"/>
          <w:sz w:val="23"/>
          <w:szCs w:val="23"/>
          <w:lang w:eastAsia="ru-RU"/>
        </w:rPr>
        <w:t>. Только вот соотношение этих веществ разное. Чего-то больше, чего-то - совсем немного. Но немного - не значит не важно. Это и есть принцип здорового рациона: организм должен получить все, в чем он нуждается. Особенно это важно в случае </w:t>
      </w:r>
      <w:r w:rsidRPr="00C404B2">
        <w:rPr>
          <w:rFonts w:ascii="Tahoma" w:eastAsia="Times New Roman" w:hAnsi="Tahoma" w:cs="Tahoma"/>
          <w:b/>
          <w:bCs/>
          <w:sz w:val="23"/>
          <w:lang w:eastAsia="ru-RU"/>
        </w:rPr>
        <w:t>лишнего веса</w:t>
      </w:r>
      <w:r w:rsidRPr="00C404B2">
        <w:rPr>
          <w:rFonts w:ascii="Tahoma" w:eastAsia="Times New Roman" w:hAnsi="Tahoma" w:cs="Tahoma"/>
          <w:sz w:val="23"/>
          <w:szCs w:val="23"/>
          <w:lang w:eastAsia="ru-RU"/>
        </w:rPr>
        <w:t>: организм не отдаст </w:t>
      </w:r>
      <w:r w:rsidRPr="00C404B2">
        <w:rPr>
          <w:rFonts w:ascii="Tahoma" w:eastAsia="Times New Roman" w:hAnsi="Tahoma" w:cs="Tahoma"/>
          <w:b/>
          <w:bCs/>
          <w:sz w:val="23"/>
          <w:lang w:eastAsia="ru-RU"/>
        </w:rPr>
        <w:t>лишний жир</w:t>
      </w:r>
      <w:r w:rsidRPr="00C404B2">
        <w:rPr>
          <w:rFonts w:ascii="Tahoma" w:eastAsia="Times New Roman" w:hAnsi="Tahoma" w:cs="Tahoma"/>
          <w:sz w:val="23"/>
          <w:szCs w:val="23"/>
          <w:lang w:eastAsia="ru-RU"/>
        </w:rPr>
        <w:t> до тех пор, пока не привыкнет, что ему постоянно дают все необходимое.</w:t>
      </w:r>
    </w:p>
    <w:p w:rsidR="00C404B2" w:rsidRPr="00C404B2" w:rsidRDefault="00C404B2" w:rsidP="00C404B2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C404B2">
        <w:rPr>
          <w:rFonts w:ascii="Tahoma" w:eastAsia="Times New Roman" w:hAnsi="Tahoma" w:cs="Tahoma"/>
          <w:sz w:val="23"/>
          <w:szCs w:val="23"/>
          <w:lang w:eastAsia="ru-RU"/>
        </w:rPr>
        <w:t xml:space="preserve">А теперь, проведите горизонтальные линии на пирамиде. Это будет зависимость количества питательных веществ от суточной потребности в калориях. У кого-то </w:t>
      </w:r>
      <w:proofErr w:type="spellStart"/>
      <w:r w:rsidRPr="00C404B2">
        <w:rPr>
          <w:rFonts w:ascii="Tahoma" w:eastAsia="Times New Roman" w:hAnsi="Tahoma" w:cs="Tahoma"/>
          <w:sz w:val="23"/>
          <w:szCs w:val="23"/>
          <w:lang w:eastAsia="ru-RU"/>
        </w:rPr>
        <w:t>энергозатраты</w:t>
      </w:r>
      <w:proofErr w:type="spellEnd"/>
      <w:r w:rsidRPr="00C404B2">
        <w:rPr>
          <w:rFonts w:ascii="Tahoma" w:eastAsia="Times New Roman" w:hAnsi="Tahoma" w:cs="Tahoma"/>
          <w:sz w:val="23"/>
          <w:szCs w:val="23"/>
          <w:lang w:eastAsia="ru-RU"/>
        </w:rPr>
        <w:t xml:space="preserve"> велики, а кто-то ведет малоподвижный образ жизни. Кто-то вес </w:t>
      </w:r>
      <w:proofErr w:type="gramStart"/>
      <w:r w:rsidRPr="00C404B2">
        <w:rPr>
          <w:rFonts w:ascii="Tahoma" w:eastAsia="Times New Roman" w:hAnsi="Tahoma" w:cs="Tahoma"/>
          <w:sz w:val="23"/>
          <w:szCs w:val="23"/>
          <w:lang w:eastAsia="ru-RU"/>
        </w:rPr>
        <w:t>набирает кто-то снижает</w:t>
      </w:r>
      <w:proofErr w:type="gramEnd"/>
      <w:r w:rsidRPr="00C404B2">
        <w:rPr>
          <w:rFonts w:ascii="Tahoma" w:eastAsia="Times New Roman" w:hAnsi="Tahoma" w:cs="Tahoma"/>
          <w:sz w:val="23"/>
          <w:szCs w:val="23"/>
          <w:lang w:eastAsia="ru-RU"/>
        </w:rPr>
        <w:t>. И вот, в зависимости от этого и подбирается количество, а соотношение остается примерно тем же.</w:t>
      </w:r>
    </w:p>
    <w:p w:rsidR="00C404B2" w:rsidRPr="00C404B2" w:rsidRDefault="00C404B2" w:rsidP="00C404B2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C404B2">
        <w:rPr>
          <w:rFonts w:ascii="Tahoma" w:eastAsia="Times New Roman" w:hAnsi="Tahoma" w:cs="Tahoma"/>
          <w:b/>
          <w:bCs/>
          <w:sz w:val="23"/>
          <w:lang w:eastAsia="ru-RU"/>
        </w:rPr>
        <w:t>Первый сектор в пирамиде питания - зерновые</w:t>
      </w:r>
      <w:r w:rsidRPr="00C404B2">
        <w:rPr>
          <w:rFonts w:ascii="Tahoma" w:eastAsia="Times New Roman" w:hAnsi="Tahoma" w:cs="Tahoma"/>
          <w:sz w:val="23"/>
          <w:szCs w:val="23"/>
          <w:lang w:eastAsia="ru-RU"/>
        </w:rPr>
        <w:t>. К зерновым продуктам относятся: хлеб из муки грубого помола, отрубной, зерновой, макаронные изделия, крупы. Потребность в этих продуктах колеблется от 3 до 10 порций в день.</w:t>
      </w:r>
    </w:p>
    <w:p w:rsidR="00C404B2" w:rsidRPr="00C404B2" w:rsidRDefault="00C404B2" w:rsidP="00C404B2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C404B2">
        <w:rPr>
          <w:rFonts w:ascii="Tahoma" w:eastAsia="Times New Roman" w:hAnsi="Tahoma" w:cs="Tahoma"/>
          <w:b/>
          <w:bCs/>
          <w:sz w:val="23"/>
          <w:lang w:eastAsia="ru-RU"/>
        </w:rPr>
        <w:t>Второй сектор - овощи</w:t>
      </w:r>
      <w:r w:rsidRPr="00C404B2">
        <w:rPr>
          <w:rFonts w:ascii="Tahoma" w:eastAsia="Times New Roman" w:hAnsi="Tahoma" w:cs="Tahoma"/>
          <w:sz w:val="23"/>
          <w:szCs w:val="23"/>
          <w:lang w:eastAsia="ru-RU"/>
        </w:rPr>
        <w:t>. Овощи могут быть свежими, замороженными, консервированными, а также в виде соков. Группа овощей условно подразделяется на следующие подгруппы: темно-зеленые овощи, оранжевые, бобовые, крахмалистые и другие. Овощей в дневном рационе должно быть до 4 порций. А в недельном рационе необходимо присутствие всех подгрупп овощей.</w:t>
      </w:r>
    </w:p>
    <w:p w:rsidR="00C404B2" w:rsidRPr="00C404B2" w:rsidRDefault="00C404B2" w:rsidP="00C404B2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C404B2">
        <w:rPr>
          <w:rFonts w:ascii="Tahoma" w:eastAsia="Times New Roman" w:hAnsi="Tahoma" w:cs="Tahoma"/>
          <w:b/>
          <w:bCs/>
          <w:sz w:val="23"/>
          <w:lang w:eastAsia="ru-RU"/>
        </w:rPr>
        <w:t>Третий сектор - фруктовые</w:t>
      </w:r>
      <w:r w:rsidRPr="00C404B2">
        <w:rPr>
          <w:rFonts w:ascii="Tahoma" w:eastAsia="Times New Roman" w:hAnsi="Tahoma" w:cs="Tahoma"/>
          <w:sz w:val="23"/>
          <w:szCs w:val="23"/>
          <w:lang w:eastAsia="ru-RU"/>
        </w:rPr>
        <w:t xml:space="preserve"> - </w:t>
      </w:r>
      <w:proofErr w:type="spellStart"/>
      <w:r w:rsidRPr="00C404B2">
        <w:rPr>
          <w:rFonts w:ascii="Tahoma" w:eastAsia="Times New Roman" w:hAnsi="Tahoma" w:cs="Tahoma"/>
          <w:sz w:val="23"/>
          <w:szCs w:val="23"/>
          <w:lang w:eastAsia="ru-RU"/>
        </w:rPr>
        <w:t>свежевыжатые</w:t>
      </w:r>
      <w:proofErr w:type="spellEnd"/>
      <w:r w:rsidRPr="00C404B2">
        <w:rPr>
          <w:rFonts w:ascii="Tahoma" w:eastAsia="Times New Roman" w:hAnsi="Tahoma" w:cs="Tahoma"/>
          <w:sz w:val="23"/>
          <w:szCs w:val="23"/>
          <w:lang w:eastAsia="ru-RU"/>
        </w:rPr>
        <w:t xml:space="preserve"> соки, свежие и замороженные фрукты. Ежедневная норма 1-2,5 порции.</w:t>
      </w:r>
    </w:p>
    <w:p w:rsidR="00C404B2" w:rsidRPr="00C404B2" w:rsidRDefault="00C404B2" w:rsidP="00C404B2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C404B2">
        <w:rPr>
          <w:rFonts w:ascii="Tahoma" w:eastAsia="Times New Roman" w:hAnsi="Tahoma" w:cs="Tahoma"/>
          <w:b/>
          <w:bCs/>
          <w:sz w:val="23"/>
          <w:lang w:eastAsia="ru-RU"/>
        </w:rPr>
        <w:t>Четвертый сектор - жиры</w:t>
      </w:r>
      <w:r w:rsidRPr="00C404B2">
        <w:rPr>
          <w:rFonts w:ascii="Tahoma" w:eastAsia="Times New Roman" w:hAnsi="Tahoma" w:cs="Tahoma"/>
          <w:sz w:val="23"/>
          <w:szCs w:val="23"/>
          <w:lang w:eastAsia="ru-RU"/>
        </w:rPr>
        <w:t xml:space="preserve">. Стоит обратить внимание на то, что указанный сектор при соблюдении здорового питания является самым узким. </w:t>
      </w:r>
      <w:proofErr w:type="gramStart"/>
      <w:r w:rsidRPr="00C404B2">
        <w:rPr>
          <w:rFonts w:ascii="Tahoma" w:eastAsia="Times New Roman" w:hAnsi="Tahoma" w:cs="Tahoma"/>
          <w:sz w:val="23"/>
          <w:szCs w:val="23"/>
          <w:lang w:eastAsia="ru-RU"/>
        </w:rPr>
        <w:t>В эту группу продуктов входят: растительные масла, майонез, салатные заправки, маргарин, сливочное масло, говяжий, куриный, свиной жир.</w:t>
      </w:r>
      <w:proofErr w:type="gramEnd"/>
      <w:r w:rsidRPr="00C404B2">
        <w:rPr>
          <w:rFonts w:ascii="Tahoma" w:eastAsia="Times New Roman" w:hAnsi="Tahoma" w:cs="Tahoma"/>
          <w:sz w:val="23"/>
          <w:szCs w:val="23"/>
          <w:lang w:eastAsia="ru-RU"/>
        </w:rPr>
        <w:t xml:space="preserve"> Ежедневная норма 5-7 чайных ложек.</w:t>
      </w:r>
    </w:p>
    <w:p w:rsidR="00C404B2" w:rsidRPr="00C404B2" w:rsidRDefault="00C404B2" w:rsidP="00C404B2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C404B2">
        <w:rPr>
          <w:rFonts w:ascii="Tahoma" w:eastAsia="Times New Roman" w:hAnsi="Tahoma" w:cs="Tahoma"/>
          <w:b/>
          <w:bCs/>
          <w:sz w:val="23"/>
          <w:lang w:eastAsia="ru-RU"/>
        </w:rPr>
        <w:t>Пятый сектор - молочные продукты</w:t>
      </w:r>
      <w:r w:rsidRPr="00C404B2">
        <w:rPr>
          <w:rFonts w:ascii="Tahoma" w:eastAsia="Times New Roman" w:hAnsi="Tahoma" w:cs="Tahoma"/>
          <w:sz w:val="23"/>
          <w:szCs w:val="23"/>
          <w:lang w:eastAsia="ru-RU"/>
        </w:rPr>
        <w:t xml:space="preserve">. </w:t>
      </w:r>
      <w:proofErr w:type="gramStart"/>
      <w:r w:rsidRPr="00C404B2">
        <w:rPr>
          <w:rFonts w:ascii="Tahoma" w:eastAsia="Times New Roman" w:hAnsi="Tahoma" w:cs="Tahoma"/>
          <w:sz w:val="23"/>
          <w:szCs w:val="23"/>
          <w:lang w:eastAsia="ru-RU"/>
        </w:rPr>
        <w:t>Сюда относятся: молоко, йогурты, десерты на основе молока (пудинги, замороженный йогурт, мороженое), сыр.</w:t>
      </w:r>
      <w:proofErr w:type="gramEnd"/>
      <w:r w:rsidRPr="00C404B2">
        <w:rPr>
          <w:rFonts w:ascii="Tahoma" w:eastAsia="Times New Roman" w:hAnsi="Tahoma" w:cs="Tahoma"/>
          <w:sz w:val="23"/>
          <w:szCs w:val="23"/>
          <w:lang w:eastAsia="ru-RU"/>
        </w:rPr>
        <w:t xml:space="preserve"> Ежедневная норма 2-3 порции.</w:t>
      </w:r>
    </w:p>
    <w:p w:rsidR="00C404B2" w:rsidRPr="00C404B2" w:rsidRDefault="00C404B2" w:rsidP="00C404B2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C404B2">
        <w:rPr>
          <w:rFonts w:ascii="Tahoma" w:eastAsia="Times New Roman" w:hAnsi="Tahoma" w:cs="Tahoma"/>
          <w:b/>
          <w:bCs/>
          <w:sz w:val="23"/>
          <w:lang w:eastAsia="ru-RU"/>
        </w:rPr>
        <w:t xml:space="preserve">Шестой сектор - </w:t>
      </w:r>
      <w:proofErr w:type="gramStart"/>
      <w:r w:rsidRPr="00C404B2">
        <w:rPr>
          <w:rFonts w:ascii="Tahoma" w:eastAsia="Times New Roman" w:hAnsi="Tahoma" w:cs="Tahoma"/>
          <w:b/>
          <w:bCs/>
          <w:sz w:val="23"/>
          <w:lang w:eastAsia="ru-RU"/>
        </w:rPr>
        <w:t>белковые</w:t>
      </w:r>
      <w:proofErr w:type="gramEnd"/>
      <w:r w:rsidRPr="00C404B2">
        <w:rPr>
          <w:rFonts w:ascii="Tahoma" w:eastAsia="Times New Roman" w:hAnsi="Tahoma" w:cs="Tahoma"/>
          <w:sz w:val="23"/>
          <w:szCs w:val="23"/>
          <w:lang w:eastAsia="ru-RU"/>
        </w:rPr>
        <w:t>. Это мясо, птица, рыба, сухие бобы, яйца, орехи. Ежедневная норма колеблется от 2 до 7 порций.</w:t>
      </w:r>
    </w:p>
    <w:p w:rsidR="00C404B2" w:rsidRPr="00C404B2" w:rsidRDefault="00C404B2" w:rsidP="00C404B2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C404B2">
        <w:rPr>
          <w:rFonts w:ascii="Tahoma" w:eastAsia="Times New Roman" w:hAnsi="Tahoma" w:cs="Tahoma"/>
          <w:sz w:val="23"/>
          <w:szCs w:val="23"/>
          <w:lang w:eastAsia="ru-RU"/>
        </w:rPr>
        <w:lastRenderedPageBreak/>
        <w:t xml:space="preserve">( </w:t>
      </w:r>
      <w:proofErr w:type="gramStart"/>
      <w:r w:rsidRPr="00C404B2">
        <w:rPr>
          <w:rFonts w:ascii="Tahoma" w:eastAsia="Times New Roman" w:hAnsi="Tahoma" w:cs="Tahoma"/>
          <w:sz w:val="23"/>
          <w:szCs w:val="23"/>
          <w:lang w:eastAsia="ru-RU"/>
        </w:rPr>
        <w:t>п</w:t>
      </w:r>
      <w:proofErr w:type="gramEnd"/>
      <w:r w:rsidRPr="00C404B2">
        <w:rPr>
          <w:rFonts w:ascii="Tahoma" w:eastAsia="Times New Roman" w:hAnsi="Tahoma" w:cs="Tahoma"/>
          <w:sz w:val="23"/>
          <w:szCs w:val="23"/>
          <w:lang w:eastAsia="ru-RU"/>
        </w:rPr>
        <w:t>о материалам НИИ Гигиены и охраны здоровья детей и подростков ГУ НЦЗД РАМН)</w:t>
      </w:r>
    </w:p>
    <w:p w:rsidR="00B72CEB" w:rsidRDefault="00B72CEB"/>
    <w:sectPr w:rsidR="00B72CEB" w:rsidSect="00B72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404B2"/>
    <w:rsid w:val="00B72CEB"/>
    <w:rsid w:val="00C40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CEB"/>
  </w:style>
  <w:style w:type="paragraph" w:styleId="2">
    <w:name w:val="heading 2"/>
    <w:basedOn w:val="a"/>
    <w:link w:val="20"/>
    <w:uiPriority w:val="9"/>
    <w:qFormat/>
    <w:rsid w:val="00C404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04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40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04B2"/>
    <w:rPr>
      <w:b/>
      <w:bCs/>
    </w:rPr>
  </w:style>
  <w:style w:type="character" w:styleId="a5">
    <w:name w:val="Emphasis"/>
    <w:basedOn w:val="a0"/>
    <w:uiPriority w:val="20"/>
    <w:qFormat/>
    <w:rsid w:val="00C404B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7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5342">
          <w:marLeft w:val="335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2016-10-25T05:06:00Z</dcterms:created>
  <dcterms:modified xsi:type="dcterms:W3CDTF">2016-10-25T05:16:00Z</dcterms:modified>
</cp:coreProperties>
</file>